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30D704D9" w:rsidR="00362A51" w:rsidRPr="00921F70" w:rsidRDefault="00137158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29913215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137158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الابتدائية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28CCE075" w:rsidR="00D71973" w:rsidRPr="00BF02E0" w:rsidRDefault="00CE20FF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>
              <w:rPr>
                <w:rFonts w:ascii="Cambria" w:hAnsi="Cambria" w:cs="KFGQPC KSA Heavy" w:hint="cs"/>
                <w:b/>
                <w:bCs/>
                <w:rtl/>
              </w:rPr>
              <w:t>السادس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07FE097D" w:rsidR="00D71973" w:rsidRPr="00BF02E0" w:rsidRDefault="00137158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الابتدائية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2078CD" w:rsidRPr="00C04321" w14:paraId="72343761" w14:textId="77777777" w:rsidTr="00DD1A5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5F57207A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 xml:space="preserve">تهيئة الفصل 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4:</w:t>
            </w: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(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الكسور الاعتيادية والكسور العشرية</w:t>
            </w: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)</w:t>
            </w:r>
          </w:p>
          <w:p w14:paraId="2C85DC50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القاسم المشترك الأكبر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D15463">
              <w:rPr>
                <w:rFonts w:ascii="KFGQPC KSA Regular" w:hAnsi="KFGQPC KSA Regular" w:cs="KFGQPC KSA Regular" w:hint="cs"/>
                <w:color w:val="00B050"/>
                <w:rtl/>
              </w:rPr>
              <w:t>(٢ )</w:t>
            </w:r>
          </w:p>
          <w:p w14:paraId="2661A36F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078C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>استكشاف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: الكسور المتكافئة</w:t>
            </w:r>
          </w:p>
          <w:p w14:paraId="71C8CF4D" w14:textId="0AC79FE9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تبسيط الكسور الاعتيادية</w:t>
            </w:r>
            <w:r>
              <w:rPr>
                <w:rFonts w:ascii="KFGQPC KSA Regular" w:hAnsi="KFGQPC KSA Regular" w:cs="KFGQPC KSA Regular" w:hint="cs"/>
                <w:b/>
                <w:bCs/>
                <w:color w:val="3886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610768F4" w14:textId="77777777" w:rsidR="002078CD" w:rsidRPr="00C04321" w:rsidRDefault="002078CD" w:rsidP="002078CD">
            <w:pPr>
              <w:bidi/>
              <w:spacing w:line="276" w:lineRule="auto"/>
              <w:rPr>
                <w:rFonts w:ascii="KFGQPC KSA Regular" w:hAnsi="KFGQPC KSA Regular" w:cs="KFGQPC KSA Regular"/>
                <w:rtl/>
              </w:rPr>
            </w:pPr>
            <w:r w:rsidRPr="0038069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الأعداد الكسرية والكسور غير الفعلية</w:t>
            </w:r>
          </w:p>
          <w:p w14:paraId="74524AE7" w14:textId="77777777" w:rsidR="002078CD" w:rsidRDefault="002078CD" w:rsidP="002078C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خطة حل المسألة: إنشاء قائمة</w:t>
            </w:r>
          </w:p>
          <w:p w14:paraId="14108033" w14:textId="77777777" w:rsidR="002078CD" w:rsidRPr="00023120" w:rsidRDefault="002078CD" w:rsidP="002078C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       منظمة</w:t>
            </w:r>
            <w:r>
              <w:rPr>
                <w:rFonts w:ascii="KFGQPC KSA Regular" w:hAnsi="KFGQPC KSA Regular" w:cs="KFGQPC KSA Regular" w:hint="cs"/>
                <w:rtl/>
              </w:rPr>
              <w:t xml:space="preserve">  </w:t>
            </w:r>
            <w:r w:rsidRPr="00D15463">
              <w:rPr>
                <w:rFonts w:ascii="KFGQPC KSA Regular" w:hAnsi="KFGQPC KSA Regular" w:cs="KFGQPC KSA Regular" w:hint="cs"/>
                <w:color w:val="00B050"/>
                <w:rtl/>
              </w:rPr>
              <w:t>(٢ )</w:t>
            </w:r>
          </w:p>
          <w:p w14:paraId="5812D6CE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8B735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منتصف الفصل (4)</w:t>
            </w:r>
          </w:p>
          <w:p w14:paraId="726726DA" w14:textId="65C7721A" w:rsidR="002078CD" w:rsidRPr="002F525B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المضاعف المشترك الأصغر</w:t>
            </w:r>
            <w:r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0A89E09C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المضاعف المشترك الأصغر</w:t>
            </w:r>
          </w:p>
          <w:p w14:paraId="667A82D5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38069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مقارنة الكسور الاعتيادية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وترتيبها</w:t>
            </w:r>
            <w:r w:rsidRPr="00335510">
              <w:rPr>
                <w:rFonts w:asciiTheme="majorBidi" w:hAnsiTheme="majorBidi" w:cstheme="majorBidi"/>
                <w:b/>
                <w:bCs/>
                <w:color w:val="4EA72E" w:themeColor="accent6"/>
                <w:sz w:val="20"/>
                <w:szCs w:val="20"/>
                <w:rtl/>
              </w:rPr>
              <w:t xml:space="preserve"> </w:t>
            </w:r>
            <w:r w:rsidRPr="00335510">
              <w:rPr>
                <w:rFonts w:ascii="KFGQPC KSA Regular" w:hAnsi="KFGQPC KSA Regular" w:cs="KFGQPC KSA Regular"/>
                <w:color w:val="4EA72E" w:themeColor="accent6"/>
                <w:rtl/>
              </w:rPr>
              <w:t>(</w:t>
            </w:r>
            <w:r w:rsidRPr="00D15463">
              <w:rPr>
                <w:rFonts w:ascii="KFGQPC KSA Regular" w:hAnsi="KFGQPC KSA Regular" w:cs="KFGQPC KSA Regular" w:hint="cs"/>
                <w:color w:val="00B050"/>
                <w:rtl/>
              </w:rPr>
              <w:t>٢)</w:t>
            </w:r>
          </w:p>
          <w:p w14:paraId="04FA0E22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كتابة الكسور العشرية في صورة كسور اعتيادية</w:t>
            </w:r>
          </w:p>
          <w:p w14:paraId="74DFBCAE" w14:textId="07FCDF49" w:rsidR="002078CD" w:rsidRPr="00DB4CD3" w:rsidRDefault="002078CD" w:rsidP="002078CD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كتابة الكسور الاعتيادية في صورة كسور عشرية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13C05407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كتابة الكسور الاعتيادية في صورة كسور عشرية</w:t>
            </w:r>
          </w:p>
          <w:p w14:paraId="54645540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8B735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 (4)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8B735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+ الاختبار التراكمي</w:t>
            </w:r>
          </w:p>
          <w:p w14:paraId="1FF01BFB" w14:textId="282767B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 xml:space="preserve">تهيئة الفصل 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٥:</w:t>
            </w: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(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الطول والكتلة والسعة</w:t>
            </w: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)</w:t>
            </w:r>
          </w:p>
        </w:tc>
      </w:tr>
      <w:tr w:rsidR="002078CD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2078CD" w:rsidRPr="00833413" w:rsidRDefault="002078CD" w:rsidP="002078CD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2078CD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2078CD" w:rsidRPr="00BF30B9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2078CD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2078CD" w:rsidRPr="00D2308F" w:rsidRDefault="002078CD" w:rsidP="002078CD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2078CD" w:rsidRPr="00C04321" w14:paraId="74306D4E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1E2846C7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078C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>استكشاف</w:t>
            </w:r>
            <w:r w:rsidRPr="008B735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: النظام المتري</w:t>
            </w:r>
          </w:p>
          <w:p w14:paraId="0A3011F8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الطول في النظام المتري</w:t>
            </w:r>
          </w:p>
          <w:p w14:paraId="712E0A1E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منتصف</w:t>
            </w: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الفصل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 xml:space="preserve"> (5)</w:t>
            </w:r>
          </w:p>
          <w:p w14:paraId="01B8A027" w14:textId="0E47157D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8B735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مهارة حل المسألة: استعمال مقياس مرجعي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(٢)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6B7CDCEC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التحويل بين الوحدات في النظام المتري</w:t>
            </w:r>
          </w:p>
          <w:p w14:paraId="30342AEB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8B735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 (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5</w:t>
            </w:r>
            <w:r w:rsidRPr="008B735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) + الاختبار التراكمي</w:t>
            </w:r>
          </w:p>
          <w:p w14:paraId="5C5F4379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تهيئة الفصل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6:</w:t>
            </w: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(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العمليات على الكسور الاعتيادية</w:t>
            </w:r>
            <w:r w:rsidRPr="00675281">
              <w:rPr>
                <w:rFonts w:asciiTheme="majorBidi" w:hAnsiTheme="majorBidi" w:cs="Times New Roman" w:hint="cs"/>
                <w:b/>
                <w:bCs/>
                <w:color w:val="00B050"/>
                <w:sz w:val="20"/>
                <w:szCs w:val="20"/>
                <w:rtl/>
              </w:rPr>
              <w:t>)</w:t>
            </w:r>
          </w:p>
          <w:p w14:paraId="4DAC6B72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078C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>استكشاف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: تقريب الكسور</w:t>
            </w:r>
          </w:p>
          <w:p w14:paraId="06613134" w14:textId="6AA2E33B" w:rsidR="002078CD" w:rsidRPr="00BF30B9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132C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تقريب الكسور والأعداد الكسرية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47E7B6B9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132C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تقريب الكسور والأعداد الكسرية</w:t>
            </w:r>
          </w:p>
          <w:p w14:paraId="1F59C3EE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خطة حل المسألة: تمثيل المسألة</w:t>
            </w:r>
          </w:p>
          <w:p w14:paraId="51BE4A71" w14:textId="77777777" w:rsidR="002078CD" w:rsidRPr="00F431A6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EA72E" w:themeColor="accent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جمع الكسور المتشابهة وطرحها</w:t>
            </w:r>
            <w:r w:rsidRPr="00F431A6">
              <w:rPr>
                <w:rFonts w:ascii="KFGQPC KSA Regular" w:hAnsi="KFGQPC KSA Regular" w:cs="KFGQPC KSA Regular" w:hint="cs"/>
                <w:color w:val="4EA72E" w:themeColor="accent6"/>
                <w:rtl/>
              </w:rPr>
              <w:t xml:space="preserve"> (٢)</w:t>
            </w:r>
          </w:p>
          <w:p w14:paraId="52D11C4A" w14:textId="0C3AA7B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078C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sz w:val="20"/>
                <w:szCs w:val="20"/>
                <w:rtl/>
              </w:rPr>
              <w:t>استكشاف</w:t>
            </w:r>
            <w:r w:rsidRPr="00132C9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: الكسور غير المتشابهة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2078CD" w:rsidRPr="00BF30B9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2078CD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2078CD" w:rsidRPr="00C04321" w14:paraId="5C110E01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186AFA93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جمع الكسور غير المتشابهة وطرحها</w:t>
            </w:r>
          </w:p>
          <w:p w14:paraId="5B1BA4A1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0413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جمع الأعداد الكسرية وطرحها</w:t>
            </w:r>
            <w:r>
              <w:rPr>
                <w:rFonts w:ascii="KFGQPC KSA Regular" w:hAnsi="KFGQPC KSA Regular" w:cs="KFGQPC KSA Regular"/>
                <w:rtl/>
              </w:rPr>
              <w:t xml:space="preserve"> </w:t>
            </w:r>
            <w:r>
              <w:rPr>
                <w:rFonts w:ascii="KFGQPC KSA Regular" w:hAnsi="KFGQPC KSA Regular" w:cs="KFGQPC KSA Regular" w:hint="cs"/>
                <w:color w:val="4EA72E" w:themeColor="accent6"/>
                <w:rtl/>
              </w:rPr>
              <w:t>(٢</w:t>
            </w:r>
            <w:r w:rsidRPr="00B06752">
              <w:rPr>
                <w:rFonts w:ascii="KFGQPC KSA Regular" w:hAnsi="KFGQPC KSA Regular" w:cs="KFGQPC KSA Regular" w:hint="cs"/>
                <w:color w:val="4EA72E" w:themeColor="accent6"/>
                <w:rtl/>
              </w:rPr>
              <w:t>)</w:t>
            </w:r>
          </w:p>
          <w:p w14:paraId="4E879C6A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منتصف</w:t>
            </w:r>
            <w:r w:rsidRPr="00750207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الفصل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0"/>
                <w:szCs w:val="20"/>
                <w:rtl/>
              </w:rPr>
              <w:t xml:space="preserve"> (6)</w:t>
            </w:r>
          </w:p>
          <w:p w14:paraId="75BE3A51" w14:textId="438865E0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0413B">
              <w:rPr>
                <w:rFonts w:asciiTheme="majorBidi" w:hAnsiTheme="majorBidi" w:cstheme="majorBidi" w:hint="cs"/>
                <w:b/>
                <w:bCs/>
                <w:rtl/>
              </w:rPr>
              <w:t>تقدير نواتج ضرب الكسور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4AB8F5F3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0413B">
              <w:rPr>
                <w:rFonts w:asciiTheme="majorBidi" w:hAnsiTheme="majorBidi" w:cstheme="majorBidi" w:hint="cs"/>
                <w:b/>
                <w:bCs/>
                <w:rtl/>
              </w:rPr>
              <w:t>تقدير نواتج ضرب الكسور</w:t>
            </w:r>
          </w:p>
          <w:p w14:paraId="34C05A06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078C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>استكشاف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: ضرب الكسور</w:t>
            </w:r>
          </w:p>
          <w:p w14:paraId="524A5D7D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ضرب الكسور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623A60">
              <w:rPr>
                <w:rFonts w:ascii="KFGQPC KSA Regular" w:hAnsi="KFGQPC KSA Regular" w:cs="KFGQPC KSA Regular" w:hint="cs"/>
                <w:color w:val="4EA72E" w:themeColor="accent6"/>
                <w:rtl/>
              </w:rPr>
              <w:t>(٢)</w:t>
            </w:r>
          </w:p>
          <w:p w14:paraId="5F16DC66" w14:textId="09F15EED" w:rsidR="002078CD" w:rsidRPr="00B1524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ضرب الأعداد الكسرية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640DF490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ضرب الأعداد الكسرية</w:t>
            </w:r>
          </w:p>
          <w:p w14:paraId="066C2CC1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078CD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>استكشاف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: قسمة الكسور</w:t>
            </w:r>
          </w:p>
          <w:p w14:paraId="7EFDA5ED" w14:textId="77777777" w:rsidR="002078CD" w:rsidRPr="0064173F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color w:val="4EA72E" w:themeColor="accent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قسمة الكسور </w:t>
            </w:r>
            <w:r w:rsidRPr="0064173F">
              <w:rPr>
                <w:rFonts w:asciiTheme="majorBidi" w:hAnsiTheme="majorBidi" w:cstheme="majorBidi" w:hint="cs"/>
                <w:b/>
                <w:bCs/>
                <w:color w:val="4EA72E" w:themeColor="accent6"/>
                <w:rtl/>
              </w:rPr>
              <w:t>(٢)</w:t>
            </w:r>
          </w:p>
          <w:p w14:paraId="14A803FE" w14:textId="63D36FAE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0413B">
              <w:rPr>
                <w:rFonts w:asciiTheme="majorBidi" w:hAnsiTheme="majorBidi" w:cstheme="majorBidi" w:hint="cs"/>
                <w:b/>
                <w:bCs/>
                <w:rtl/>
              </w:rPr>
              <w:t>قسمة الأعداد الكسرية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  <w:vAlign w:val="center"/>
          </w:tcPr>
          <w:p w14:paraId="6CE0CDD9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60413B">
              <w:rPr>
                <w:rFonts w:asciiTheme="majorBidi" w:hAnsiTheme="majorBidi" w:cstheme="majorBidi" w:hint="cs"/>
                <w:b/>
                <w:bCs/>
                <w:rtl/>
              </w:rPr>
              <w:t>قسمة الأعداد الكسرية</w:t>
            </w:r>
          </w:p>
          <w:p w14:paraId="0745E383" w14:textId="77777777" w:rsidR="002078CD" w:rsidRPr="00C04321" w:rsidRDefault="002078CD" w:rsidP="002078CD">
            <w:pPr>
              <w:bidi/>
              <w:spacing w:line="276" w:lineRule="auto"/>
              <w:rPr>
                <w:rFonts w:ascii="KFGQPC KSA Regular" w:hAnsi="KFGQPC KSA Regular" w:cs="KFGQPC KSA Regular"/>
                <w:rtl/>
              </w:rPr>
            </w:pPr>
            <w:r w:rsidRPr="008B735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اختبار الفصل (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  <w:r w:rsidRPr="008B735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  <w:r w:rsidRPr="00363624">
              <w:rPr>
                <w:rFonts w:ascii="KFGQPC KSA Regular" w:hAnsi="KFGQPC KSA Regular" w:cs="KFGQPC KSA Regular" w:hint="cs"/>
                <w:color w:val="FF0000"/>
                <w:rtl/>
              </w:rPr>
              <w:t>+</w:t>
            </w:r>
            <w:r w:rsidRPr="008B7351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الاختبار التراكمي</w:t>
            </w:r>
          </w:p>
          <w:p w14:paraId="1F35DECD" w14:textId="77777777" w:rsidR="002078CD" w:rsidRPr="00C04321" w:rsidRDefault="002078CD" w:rsidP="002078CD">
            <w:pPr>
              <w:bidi/>
              <w:spacing w:line="276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0B7101">
              <w:rPr>
                <w:rFonts w:asciiTheme="majorBidi" w:hAnsiTheme="majorBidi" w:cstheme="majorBidi" w:hint="cs"/>
                <w:b/>
                <w:bCs/>
                <w:color w:val="00B050"/>
                <w:rtl/>
              </w:rPr>
              <w:t>مراجعة</w:t>
            </w:r>
          </w:p>
          <w:p w14:paraId="4C43B203" w14:textId="18C2DFF3" w:rsidR="002078CD" w:rsidRPr="00C04321" w:rsidRDefault="002078CD" w:rsidP="002078CD">
            <w:pPr>
              <w:bidi/>
              <w:spacing w:line="240" w:lineRule="auto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2078CD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2078CD" w:rsidRPr="008F411D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2078CD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358332B" w14:textId="77777777" w:rsidR="002078CD" w:rsidRPr="00B64D6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2078CD" w:rsidRPr="00BF30B9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2078CD" w:rsidRPr="008F411D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2078CD" w:rsidRPr="008F411D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2078CD" w:rsidRPr="00BF30B9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2078CD" w:rsidRPr="008F411D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2078CD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2078CD" w:rsidRPr="008F411D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2078CD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2078CD" w:rsidRPr="008F411D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2078CD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2078CD" w:rsidRPr="008F411D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2078CD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2078CD" w:rsidRPr="00D2308F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2078CD" w:rsidRPr="00C04321" w:rsidRDefault="002078CD" w:rsidP="002078C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5EB818C-3FE2-4B6F-AAC8-40222DE1168A}"/>
    <w:embedBold r:id="rId2" w:fontKey="{24D401A7-85CF-4534-B23E-64B6463523C8}"/>
    <w:embedItalic r:id="rId3" w:fontKey="{B2BE575A-736C-4833-B7F7-A61050CD00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8AE59D3-9D9B-4FE3-B3F0-95CA7621ED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4B52B5-DBD5-4C88-85BF-D849936F0A13}"/>
    <w:embedBold r:id="rId6" w:fontKey="{F4CBCF6C-A24E-4BE4-B572-9AA3B2631B9F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555A2F09-4523-4DEE-A0DA-EEF7419DB0E5}"/>
    <w:embedBold r:id="rId8" w:fontKey="{4172992A-84A2-4285-8ED5-6ACF6323F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05DC2"/>
    <w:rsid w:val="00137158"/>
    <w:rsid w:val="001504BE"/>
    <w:rsid w:val="001B56B9"/>
    <w:rsid w:val="00204DB9"/>
    <w:rsid w:val="002078CD"/>
    <w:rsid w:val="0024637A"/>
    <w:rsid w:val="00273095"/>
    <w:rsid w:val="00276BD0"/>
    <w:rsid w:val="0028627E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47BBA"/>
    <w:rsid w:val="00662C3B"/>
    <w:rsid w:val="006B4755"/>
    <w:rsid w:val="006B7837"/>
    <w:rsid w:val="0075027D"/>
    <w:rsid w:val="00780F85"/>
    <w:rsid w:val="007C0989"/>
    <w:rsid w:val="007E4FDE"/>
    <w:rsid w:val="0082627C"/>
    <w:rsid w:val="00833413"/>
    <w:rsid w:val="00873579"/>
    <w:rsid w:val="0088220F"/>
    <w:rsid w:val="008A512F"/>
    <w:rsid w:val="008D3036"/>
    <w:rsid w:val="008F411D"/>
    <w:rsid w:val="00913D23"/>
    <w:rsid w:val="00921F70"/>
    <w:rsid w:val="0093252E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201BD"/>
    <w:rsid w:val="00C307BE"/>
    <w:rsid w:val="00C733C5"/>
    <w:rsid w:val="00CE20FF"/>
    <w:rsid w:val="00D20A09"/>
    <w:rsid w:val="00D2308F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5</cp:revision>
  <cp:lastPrinted>2024-11-10T04:15:00Z</cp:lastPrinted>
  <dcterms:created xsi:type="dcterms:W3CDTF">2024-11-10T03:26:00Z</dcterms:created>
  <dcterms:modified xsi:type="dcterms:W3CDTF">2024-11-10T04:15:00Z</dcterms:modified>
</cp:coreProperties>
</file>